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52" w:type="dxa"/>
        <w:jc w:val="center"/>
        <w:tblInd w:w="-5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6"/>
        <w:gridCol w:w="713"/>
        <w:gridCol w:w="609"/>
        <w:gridCol w:w="1250"/>
        <w:gridCol w:w="875"/>
        <w:gridCol w:w="1750"/>
        <w:gridCol w:w="290"/>
        <w:gridCol w:w="1223"/>
        <w:gridCol w:w="1389"/>
        <w:gridCol w:w="1"/>
        <w:gridCol w:w="624"/>
        <w:gridCol w:w="1"/>
        <w:gridCol w:w="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25" w:type="dxa"/>
            <w:gridSpan w:val="11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成都大学建筑与土木工程学院学生综合素质测评表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6" w:hRule="atLeast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测评时间：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388" w:type="dxa"/>
            <w:gridSpan w:val="5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专业：                 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班级：</w:t>
            </w:r>
          </w:p>
        </w:tc>
        <w:tc>
          <w:tcPr>
            <w:tcW w:w="2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自评分</w:t>
            </w: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评审分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A德育素质（100分）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思想政治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（32分）</w:t>
            </w:r>
          </w:p>
        </w:tc>
        <w:tc>
          <w:tcPr>
            <w:tcW w:w="6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思想道德品质良好，关心国家大事，无反党、反社会言论，参与民主建设，旅行民主权利，积极参加团组织生活和班级活动（13分）。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坚持党的基本路线，思想进步，是非分明，自觉与不良思想倾向和错误行为作斗争。形势政策成绩以5分制计算（以绩点折算成分数后按平均分算）：95分以上、94-90分、89-80分、79-70分、69-60分，分别加5分、4分、3分、2分、1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在政治方面积极追求上进，自觉按照党员条件要求自己；正式党员、预备党员、发展对象、入党积极分子、递交入党申请书同学根据现实表现分别加5分、4分、3分、2分、1分。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被评为优秀共青团员、团干、优秀党员、自强之星；国家级加15分，省市级加10分（提名8分），校级加6分（提名4分），院级加3分；多次获奖的按最高获奖级别记分。（请注明表彰内容）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8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法律素养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A5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认真学习国家法律、法规，法纪观念强，自觉遵守学校、学院各项规章制度，无任何违纪现象（8分）。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8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A6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不酗酒、不赌博、不打架（1分）；严格履行学生请假手续（3分）。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8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道德修养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（16分）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A7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遵守社会公德，举止文明，谦虚谨慎；说话和气，待人有礼，遵守《高等学校学生行为准则》（3分）。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0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sz w:val="18"/>
                <w:szCs w:val="18"/>
                <w:lang w:val="en-US" w:eastAsia="zh-CN" w:bidi="ar"/>
              </w:rPr>
              <w:t>A8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尊敬师长，尊重他人；团结协作，乐于助人；男女交往，举止得体（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2分）；维护公共秩序，按时作息，不妨碍他人正常的工作、学习和休息（2分）；爱护公物（2分）。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A9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诚实守信，按规定向学校缴纳学费、住宿费（5分），按要求向学校、学院以及年级（班级）提供必要的个人或者家庭真实信息（2分）。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团队观念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A10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积极参加校院集体活动（年度参与10次以上）（4分）、会议及各类讲座（年度参与5次以上）（4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分）</w:t>
            </w:r>
            <w:r>
              <w:rPr>
                <w:rStyle w:val="12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（依据学院学生综测本记录）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，认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真参加班级各种活动（2分）。未请假缺席三次及以上，该项不得分。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A11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所在团支部和党支部被评为全国、省级、校级或院级先进集体的，支部成员分别加10分、8分、6分、4分，提名奖加4分；同一单位同类称号重复获奖，按最高级别计分，受到违纪处分情况的成员该项不得分。 （请注明表彰内容）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生活观念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A12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遵守宿管纪律，按时就寝，无晚归（4分）</w:t>
            </w:r>
            <w:r>
              <w:rPr>
                <w:rStyle w:val="8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（依据院学生会生活部记录）</w:t>
            </w:r>
            <w:r>
              <w:rPr>
                <w:rStyle w:val="7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；不在教室就餐，不穿拖鞋进入教学区（2分），打扫教室、公共场所、寝室卫生，保持内务整洁，有良好的个人卫生习惯（4分）。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3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被评为学校宿舍获奖，所在寝室成员每人分别加4分/次，寝室长加5分/次；学院宿舍获奖的每人分别加2分/次，寝室长加3分/次；按获得次数累计加分，最多不超过10分。（请注明表彰内容）                                                          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outlineLvl w:val="9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A14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受到学院通报批评者每次扣5分，受到警告、严重警告、记过或留校察看者每次扣10、15、20、30分(寝室卫生检查的通报批评扣10分)。（请注明内容）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A15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受党团组织纪律处分的同学，参照纪律处分等级分别扣10分、20分、30分、40分，开除党团籍的该项不得分。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A16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在学年测评周期内，考试作弊或者剽窃他人研究成果，向学校、学院或者年级（班级）提供个人或者家庭虚假信息，扣20分（任意存在一项，扣20分）；非恶意欠缴学费、住宿费等费用不扣分。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A17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代答到、代签到者每次扣10分；以虚假理由请假者每次扣10分。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auto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60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B智育素质（100分）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学习态度、学习水平及学习成果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609" w:type="dxa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习目的明确，态度认真，勤奋好学（1分）；专心听课，不做与课程无关的事情，按时完成并上交作业和论文；（2分）具有自主学习的意识，每学期有自己的学习计划和目标，基本掌握科学的学习方法；（2分）遵守考试纪律，无舞弊行为（5分）。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6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position w:val="-32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position w:val="-32"/>
                <w:sz w:val="18"/>
                <w:szCs w:val="18"/>
                <w:lang w:val="en-US" w:eastAsia="zh-CN" w:bidi="ar"/>
              </w:rPr>
              <w:t>B2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学年考试考查课程的加权平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均分乘</w:t>
            </w:r>
            <w:r>
              <w:rPr>
                <w:rStyle w:val="9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80%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为学习水平</w:t>
            </w: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分数（除形势教育和体育成绩），成绩按等级制计分的以：优=90分，良=80分，中=70分，及格=60分，不及格=50分计分，公共选修课不计入总成绩。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position w:val="-32"/>
                <w:sz w:val="18"/>
                <w:szCs w:val="18"/>
                <w:lang w:val="en-US" w:eastAsia="zh-CN" w:bidi="ar"/>
              </w:rPr>
              <w:object>
                <v:shape id="_x0000_i1025" o:spt="75" type="#_x0000_t75" style="height:38pt;width:149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5">
                  <o:LockedField>false</o:LockedField>
                </o:OLEObject>
              </w:objec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81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学年</w:t>
            </w: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考试考查课程的加权平均分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（除体育、形势政策）名列班第一名加10分、第二名加8分、第三名加6分。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20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6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sz w:val="18"/>
                <w:szCs w:val="18"/>
                <w:lang w:val="en-US" w:eastAsia="zh-CN" w:bidi="ar"/>
              </w:rPr>
              <w:t>B4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学生学年内每旷2学时扣5分，迟到每次扣3分，累计旷课达32学时者该项不得分；学年内因私事请假累计32学时或因病请假（除有病例证明外）累计64学时者扣50分</w:t>
            </w:r>
            <w:r>
              <w:rPr>
                <w:rStyle w:val="6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。</w:t>
            </w:r>
            <w:r>
              <w:rPr>
                <w:rStyle w:val="10"/>
                <w:b w:val="0"/>
                <w:bCs w:val="0"/>
                <w:color w:val="auto"/>
                <w:sz w:val="18"/>
                <w:szCs w:val="18"/>
                <w:lang w:val="en-US" w:eastAsia="zh-CN" w:bidi="ar"/>
              </w:rPr>
              <w:t>（依据学院学生课程考勤记录）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800" w:hRule="atLeast"/>
          <w:jc w:val="center"/>
        </w:trPr>
        <w:tc>
          <w:tcPr>
            <w:tcW w:w="62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C文体素质及      活动参与（100分）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文体活动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（50分）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C1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省市级及以上奖励:一等奖（20分）、二等奖（10分）、三等奖（8分）、组织服务者（4分，累计不超12分）。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校级奖励:一等奖（15分）、二等奖（8分）、三等奖（6分）、组织服务者（3分，累计不超9分）。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院级奖励:一等奖（8分）、二等奖（6分）、三等奖（4分）、组织服务者（2分，累计不超6分）。                                                                          备注：参加同一组委会同一类型比赛，一年中有多次的，按最高获奖或比赛层次获奖情况加分；参加不同类比赛的，可累计加分，但不超过50分；按名次排名的比赛一二三名对应一二三等奖加分，四至六名对应组织服务者加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76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文艺表演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C2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积极参加文艺表演，校级5分，院级4分，班级2分。（请注明内容）；院组织的大型文艺演出活动获文艺竞赛活动优秀奖的节目参加者加5分。（累计不超20分）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54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活动参与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11"/>
                <w:rFonts w:hint="eastAsia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Style w:val="11"/>
                <w:color w:val="auto"/>
                <w:sz w:val="18"/>
                <w:szCs w:val="18"/>
                <w:lang w:val="en-US" w:eastAsia="zh-CN" w:bidi="ar"/>
              </w:rPr>
              <w:t>分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C3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积极参与校院活动（含各项体育比赛活动），在年度参与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次基础上，额外每参加一次加0.5分；会议及各类讲座在年度参与5次的基础上，额外每参加一次加0.5分；两者累计加分不超过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分。</w:t>
            </w:r>
            <w:r>
              <w:rPr>
                <w:rStyle w:val="12"/>
                <w:b w:val="0"/>
                <w:bCs/>
                <w:color w:val="auto"/>
                <w:sz w:val="18"/>
                <w:szCs w:val="18"/>
                <w:lang w:val="en-US" w:eastAsia="zh-CN" w:bidi="ar"/>
              </w:rPr>
              <w:t>（依据学院学生综测本记录）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40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直接加分项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C4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在全国大学生艺术展演、全国大学生运动会上获奖，个人类该项直接加50分，集体类该项直接加25分。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62" w:hRule="atLeast"/>
          <w:jc w:val="center"/>
        </w:trPr>
        <w:tc>
          <w:tcPr>
            <w:tcW w:w="626" w:type="dxa"/>
            <w:vMerge w:val="continue"/>
            <w:tcBorders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055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D发展性应用素质（100分）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学生组织任职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6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包括校院团委正副秘书长（副书记）、学生会主席副主席等，中心主任副主任，考核优秀、良好、合格分别加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20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18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分，不合格不加分。（需连续担任一学年）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包括校院部长副部长、班长（副）、团支书、学习委员。考核优秀、良好、合格分别加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分，不合格不加分。（需连续担任一学年）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D3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包括部门干事、除班长（副）团支书学习委员外其他班级班干，考核优秀、良好、合格分别加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8分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；寝室室长加2分，不合格不加分。（需连续担任一学年）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学生党支部主要负责责同学加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分，各党支部负责人考核优秀、良好、合格分别加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分、</w:t>
            </w: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12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分。（需连续担任一学年）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D5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积极参加校级社团组织，包括会长副会长（需由校团委出具证明并盖章），部长（需由该协会出具证明并盖章），会长加16分，副会长加14分，部长加12分。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（需连续担任一学年）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学生干部能较好履行职责，担任多个职务，以得分最高的为准；担任院，班学生干部工作不到位，不负责任，一律不予加分；班助不加分。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文学作品（5分）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D6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在刊物发表文学作品的，校级以上加5分，校级加4分。（以最高计算，不累计加分，请注明内容）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宣传报道文章（5分）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D7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在校级以上报刊、电台、电视台投稿并被采用的加5分；校级报刊投稿并被采用的加4分，院级投稿并采用的加3分。（以最高计算，不累计加分，请注明内容）  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志愿者活动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D8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凡为校院大型文体活动或比赛积极做好服务工作者加3分。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D9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注册青年志愿者，根据志愿服务时间在40小时以上、40-30小时、30-20小时、20-10小时分别加4分、3分、2分、1分（加分取服务时长最高值）。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D10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市级以上优秀青年志愿者8分，校优秀青年志愿者6分。（请注明内容）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社会实践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D11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积极参加社会实践活动，社会实践成绩合格(1分)。（请注明内容）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参加相关专业的社会实践，具备一定的专业技术操作能力，并认真写出实践工作报告者（3分，依据指导老师评语及实验报告）。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D13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获社会实践相关奖项，校级以上加6分，校级加4分。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746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专业技能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（45分）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D14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学生普通话测试通过二级甲等以上（含二级甲等）者，加2分；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本科学生通过国家、省级计算机二级加6分、三级加8分、四级加12分；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本科学生过国家英语等级考试六级加15分、四级加10分；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取得国家或行业承认的其他专业资格证书的，由本人提出申请，学院综合素质测评小组视具体情况进行核定加分，一证15分；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507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各类证书以证书签发日期所属学年计分；多项证书可累计加分，但不得超过专业技能分值上限。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92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E学生学术、创新创业就业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科学创新态度（25分）</w:t>
            </w:r>
          </w:p>
        </w:tc>
        <w:tc>
          <w:tcPr>
            <w:tcW w:w="6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18"/>
                <w:szCs w:val="18"/>
                <w:lang w:val="en-US" w:eastAsia="zh-CN" w:bidi="ar"/>
              </w:rPr>
              <w:t>E1</w:t>
            </w:r>
          </w:p>
        </w:tc>
        <w:tc>
          <w:tcPr>
            <w:tcW w:w="5388" w:type="dxa"/>
            <w:gridSpan w:val="5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积极参加科研训练及相关科研创新训练活动，参与科研申报并成功立项的省级</w:t>
            </w:r>
            <w:r>
              <w:rPr>
                <w:rStyle w:val="7"/>
                <w:rFonts w:hint="eastAsia" w:eastAsia="宋体"/>
                <w:color w:val="auto"/>
                <w:sz w:val="18"/>
                <w:szCs w:val="18"/>
                <w:lang w:val="en-US" w:eastAsia="zh-CN" w:bidi="ar"/>
              </w:rPr>
              <w:t>及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以上加10分，市级加8分，校级加6分，院级加4分。（需提供立项通知或立项书）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E2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按规定时间结题的项目省级及以上加15分，市级加8分，校级加6分，院级加4分。（</w:t>
            </w:r>
            <w:r>
              <w:rPr>
                <w:rStyle w:val="7"/>
                <w:color w:val="auto"/>
                <w:sz w:val="18"/>
                <w:szCs w:val="18"/>
                <w:lang w:val="en-US" w:eastAsia="zh-CN" w:bidi="ar"/>
              </w:rPr>
              <w:t>需提供结题通知或结题书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112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学术论文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E3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公开刊物上发表学术论文者，核心及以上刊物加30分，一般刊物10分。在没有正式刊号但有准印证号的刊物上发表文章者加8分。刊物等级参见校科研处有关文件。（学生为第二作者加50%，第三作者加25%，第四作者加10%，第四作者以后不加分；加分以最高计算，不累计加分，请注明内容）；成功申报专利，并网上备案加30分（非个人专利加15分，排名为第二作者加80%，第三作者加60%，第四作者加40%，第四作者以后不加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900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各类竞(比)赛（35分）  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E4</w:t>
            </w:r>
          </w:p>
        </w:tc>
        <w:tc>
          <w:tcPr>
            <w:tcW w:w="538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参加各类竞(比)赛获奖，或其它综合素质（非文体类）比赛，获一二三等奖的，国家级(35分)、省级(25分)、市级 (15分)、校级(8分)、院级（5分）；参与比赛未获奖但取得成绩的按参与层次高低加1-3分，参赛队中非主要队员加1分（校级以上）；可累计加分，最多不超过35分。（请注明内容，非成都大学教务处立项行业协会类比赛按50%加分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7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就业创业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E5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每学期参加校内、校外招聘会2次以上加5分，一次校外招聘会加3分；参加创新创业活动并成立创业小组加5分。（需提供证明）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6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直接加分项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E6</w:t>
            </w: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取得国家级学科竞赛奖项，该项直接加90分（以每年教育部公布的竞赛目录为准）；获国家级大学生创新创业训练计划立项加40分，成功结题加40分（以每年教育部公布的立项、结题项目名单为准）。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36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科研课题获奖与各类竞（比）赛获奖不重复计分；科研项目（立项与结题）部分非主要负责人只计50%加分；获优秀奖由学院综合素质测评小组酌情加分。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  <w:jc w:val="center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A德育素质10%</w:t>
            </w:r>
          </w:p>
        </w:tc>
        <w:tc>
          <w:tcPr>
            <w:tcW w:w="212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智育素质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60%</w:t>
            </w:r>
          </w:p>
        </w:tc>
        <w:tc>
          <w:tcPr>
            <w:tcW w:w="17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文体素质及活动参与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10%</w:t>
            </w:r>
          </w:p>
        </w:tc>
        <w:tc>
          <w:tcPr>
            <w:tcW w:w="1513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发展性应用素质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15%</w:t>
            </w:r>
          </w:p>
        </w:tc>
        <w:tc>
          <w:tcPr>
            <w:tcW w:w="1390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E学生学术、创新创业就业15%</w:t>
            </w:r>
          </w:p>
        </w:tc>
        <w:tc>
          <w:tcPr>
            <w:tcW w:w="62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总分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自评分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评审分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8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得分依据（可附表，按顺序排列）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扣分依据（可附表，按顺序排列）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" w:type="dxa"/>
          <w:trHeight w:val="1702" w:hRule="atLeast"/>
          <w:jc w:val="center"/>
        </w:trPr>
        <w:tc>
          <w:tcPr>
            <w:tcW w:w="31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  <w:t>参评人意见：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  <w:t>签名：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                   年    月    日</w:t>
            </w: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  <w:t>班级测评小组意见：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组长签字：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      年  月  日</w:t>
            </w:r>
          </w:p>
        </w:tc>
        <w:tc>
          <w:tcPr>
            <w:tcW w:w="3527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  <w:t>学院测评小组意见：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签章：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                   年  月  日</w:t>
            </w:r>
          </w:p>
        </w:tc>
      </w:tr>
    </w:tbl>
    <w:p>
      <w:pPr>
        <w:jc w:val="both"/>
      </w:pPr>
    </w:p>
    <w:sectPr>
      <w:headerReference r:id="rId3" w:type="default"/>
      <w:pgSz w:w="11906" w:h="16838"/>
      <w:pgMar w:top="1134" w:right="1361" w:bottom="1134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5910" cy="6657340"/>
          <wp:effectExtent l="0" t="0" r="2540" b="10160"/>
          <wp:wrapNone/>
          <wp:docPr id="1" name="WordPictureWatermark20955" descr="建工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0955" descr="建工院徽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6573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B6EC9"/>
    <w:rsid w:val="01520C7C"/>
    <w:rsid w:val="01F262C2"/>
    <w:rsid w:val="02D2017F"/>
    <w:rsid w:val="03F64A2B"/>
    <w:rsid w:val="04184AA8"/>
    <w:rsid w:val="0674294E"/>
    <w:rsid w:val="089C6C7E"/>
    <w:rsid w:val="0AD16FF3"/>
    <w:rsid w:val="0AE32A8F"/>
    <w:rsid w:val="0B38477D"/>
    <w:rsid w:val="0BB419D7"/>
    <w:rsid w:val="0C6169DA"/>
    <w:rsid w:val="0C946FFE"/>
    <w:rsid w:val="0D3F2A64"/>
    <w:rsid w:val="0E4735F3"/>
    <w:rsid w:val="0E9234EB"/>
    <w:rsid w:val="0F403B48"/>
    <w:rsid w:val="1044791B"/>
    <w:rsid w:val="12344CEB"/>
    <w:rsid w:val="1278252B"/>
    <w:rsid w:val="12DA5470"/>
    <w:rsid w:val="14763A66"/>
    <w:rsid w:val="14DE2CE8"/>
    <w:rsid w:val="14E76821"/>
    <w:rsid w:val="15016E55"/>
    <w:rsid w:val="151E216F"/>
    <w:rsid w:val="152340A8"/>
    <w:rsid w:val="15F36AC5"/>
    <w:rsid w:val="160B4C41"/>
    <w:rsid w:val="164A7F46"/>
    <w:rsid w:val="165C33D7"/>
    <w:rsid w:val="16CE740B"/>
    <w:rsid w:val="173F7366"/>
    <w:rsid w:val="176813D4"/>
    <w:rsid w:val="18134556"/>
    <w:rsid w:val="19504915"/>
    <w:rsid w:val="1A632162"/>
    <w:rsid w:val="1C161078"/>
    <w:rsid w:val="1C9438C7"/>
    <w:rsid w:val="1D436BFF"/>
    <w:rsid w:val="1D68776B"/>
    <w:rsid w:val="1F647BCB"/>
    <w:rsid w:val="206E5D11"/>
    <w:rsid w:val="211D183E"/>
    <w:rsid w:val="21E64C53"/>
    <w:rsid w:val="22943370"/>
    <w:rsid w:val="24352C99"/>
    <w:rsid w:val="24CF561A"/>
    <w:rsid w:val="250F27A7"/>
    <w:rsid w:val="25835053"/>
    <w:rsid w:val="25B37F60"/>
    <w:rsid w:val="25FB0188"/>
    <w:rsid w:val="278D5418"/>
    <w:rsid w:val="279948E3"/>
    <w:rsid w:val="28042772"/>
    <w:rsid w:val="29166684"/>
    <w:rsid w:val="29760A2C"/>
    <w:rsid w:val="29D058E2"/>
    <w:rsid w:val="29F06D0C"/>
    <w:rsid w:val="2A8C5CBC"/>
    <w:rsid w:val="2A8E5171"/>
    <w:rsid w:val="2AB25FF5"/>
    <w:rsid w:val="2AF338AC"/>
    <w:rsid w:val="2B306CEB"/>
    <w:rsid w:val="2B927985"/>
    <w:rsid w:val="2C0871B5"/>
    <w:rsid w:val="2C8406D1"/>
    <w:rsid w:val="2D84528C"/>
    <w:rsid w:val="2E1715B8"/>
    <w:rsid w:val="2FCB0365"/>
    <w:rsid w:val="309C3D61"/>
    <w:rsid w:val="30B05188"/>
    <w:rsid w:val="310E5FA1"/>
    <w:rsid w:val="311430BC"/>
    <w:rsid w:val="31757FEC"/>
    <w:rsid w:val="330D442A"/>
    <w:rsid w:val="344023DC"/>
    <w:rsid w:val="347A72F9"/>
    <w:rsid w:val="349E7DBC"/>
    <w:rsid w:val="3598010C"/>
    <w:rsid w:val="3610694D"/>
    <w:rsid w:val="36121BD6"/>
    <w:rsid w:val="386458E6"/>
    <w:rsid w:val="38707A60"/>
    <w:rsid w:val="38950437"/>
    <w:rsid w:val="3A6B6F99"/>
    <w:rsid w:val="3BBB19B1"/>
    <w:rsid w:val="3CF932B9"/>
    <w:rsid w:val="3D8703F0"/>
    <w:rsid w:val="3E0A2373"/>
    <w:rsid w:val="4183046C"/>
    <w:rsid w:val="41E202F7"/>
    <w:rsid w:val="42724E24"/>
    <w:rsid w:val="433B4F63"/>
    <w:rsid w:val="46D151FC"/>
    <w:rsid w:val="46EA13C7"/>
    <w:rsid w:val="48E075FF"/>
    <w:rsid w:val="48F5487C"/>
    <w:rsid w:val="491943B4"/>
    <w:rsid w:val="4A6E4EB5"/>
    <w:rsid w:val="4AE46EEE"/>
    <w:rsid w:val="4C5F2C26"/>
    <w:rsid w:val="4D847615"/>
    <w:rsid w:val="4DFC79DC"/>
    <w:rsid w:val="4E181D00"/>
    <w:rsid w:val="4E9C1CBF"/>
    <w:rsid w:val="4EB7682B"/>
    <w:rsid w:val="4F6D452A"/>
    <w:rsid w:val="4F7D7120"/>
    <w:rsid w:val="50842E2D"/>
    <w:rsid w:val="50EC6516"/>
    <w:rsid w:val="513F75BC"/>
    <w:rsid w:val="521818A5"/>
    <w:rsid w:val="52CA4199"/>
    <w:rsid w:val="57443921"/>
    <w:rsid w:val="57450791"/>
    <w:rsid w:val="57860BD1"/>
    <w:rsid w:val="586949B3"/>
    <w:rsid w:val="5898641B"/>
    <w:rsid w:val="58D83833"/>
    <w:rsid w:val="59DF2217"/>
    <w:rsid w:val="5A2D3198"/>
    <w:rsid w:val="5AD55639"/>
    <w:rsid w:val="5B0871D3"/>
    <w:rsid w:val="5C3643F0"/>
    <w:rsid w:val="5C976A01"/>
    <w:rsid w:val="5D026651"/>
    <w:rsid w:val="606B6EC9"/>
    <w:rsid w:val="61037B3E"/>
    <w:rsid w:val="6111686F"/>
    <w:rsid w:val="62531DE8"/>
    <w:rsid w:val="627377DE"/>
    <w:rsid w:val="62943D58"/>
    <w:rsid w:val="63884DE7"/>
    <w:rsid w:val="64F639C6"/>
    <w:rsid w:val="65B010E3"/>
    <w:rsid w:val="6622229F"/>
    <w:rsid w:val="664C1E36"/>
    <w:rsid w:val="67345A8B"/>
    <w:rsid w:val="679C5313"/>
    <w:rsid w:val="685D20B9"/>
    <w:rsid w:val="6911651B"/>
    <w:rsid w:val="69A4131F"/>
    <w:rsid w:val="6ADA55A8"/>
    <w:rsid w:val="6B1750FA"/>
    <w:rsid w:val="6B3C2F73"/>
    <w:rsid w:val="6D0A6A6F"/>
    <w:rsid w:val="6D7A0E4F"/>
    <w:rsid w:val="6DC605E7"/>
    <w:rsid w:val="6E007DC1"/>
    <w:rsid w:val="6E117A59"/>
    <w:rsid w:val="6ED86729"/>
    <w:rsid w:val="6F313641"/>
    <w:rsid w:val="70932F3E"/>
    <w:rsid w:val="71CD3928"/>
    <w:rsid w:val="71EE6EA0"/>
    <w:rsid w:val="7252082E"/>
    <w:rsid w:val="72BC4BAA"/>
    <w:rsid w:val="75E30D0F"/>
    <w:rsid w:val="76F3397C"/>
    <w:rsid w:val="776D7E04"/>
    <w:rsid w:val="777A7754"/>
    <w:rsid w:val="78071F18"/>
    <w:rsid w:val="782B363E"/>
    <w:rsid w:val="78754628"/>
    <w:rsid w:val="78DE6371"/>
    <w:rsid w:val="78EA1236"/>
    <w:rsid w:val="79432543"/>
    <w:rsid w:val="7A476779"/>
    <w:rsid w:val="7A59681E"/>
    <w:rsid w:val="7A8A4C77"/>
    <w:rsid w:val="7D03032B"/>
    <w:rsid w:val="7D877ECD"/>
    <w:rsid w:val="7D9062E5"/>
    <w:rsid w:val="7F415DDB"/>
    <w:rsid w:val="7F8145C1"/>
    <w:rsid w:val="7F9D49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91"/>
    <w:basedOn w:val="5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11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71"/>
    <w:basedOn w:val="5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2016-11-02T01:00:00Z</dcterms:created>
  <dc:creator>Administrator</dc:creator>
  <cp:lastModifiedBy>长风无泪</cp:lastModifiedBy>
  <cp:lastPrinted>2018-04-25T00:38:00Z</cp:lastPrinted>
  <dcterms:modified xsi:type="dcterms:W3CDTF">2019-07-02T05:40:21Z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