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科技管理系统帮助手册</w:t>
      </w:r>
    </w:p>
    <w:p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（初版）</w:t>
      </w:r>
    </w:p>
    <w:p>
      <w:pPr>
        <w:pStyle w:val="3"/>
        <w:numPr>
          <w:ilvl w:val="0"/>
          <w:numId w:val="0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1.系统综述</w:t>
      </w:r>
    </w:p>
    <w:p>
      <w:pPr>
        <w:pStyle w:val="4"/>
        <w:numPr>
          <w:ilvl w:val="0"/>
          <w:numId w:val="0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1.1概述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本系统可协助科研人员完成日常科学研究工作，包括项目申报、立项项目登记、成果登记、项目预算管理等内容。本系统提供科研工作的全流程服务，例如从项目的申报到项目评审再到项目立项，项目经费的到账及经费的报销，最后到项目结项。科研人员可通过本系统完成科研相关工作。</w:t>
      </w:r>
    </w:p>
    <w:p>
      <w:pPr>
        <w:pStyle w:val="4"/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1.2术语解释</w:t>
      </w:r>
    </w:p>
    <w:p>
      <w:pPr>
        <w:spacing w:line="360" w:lineRule="auto"/>
        <w:ind w:firstLine="422" w:firstLineChars="175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新增</w:t>
      </w:r>
    </w:p>
    <w:p>
      <w:pPr>
        <w:spacing w:line="360" w:lineRule="auto"/>
        <w:ind w:firstLine="420" w:firstLineChars="175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在系统里面添加一条新的信息，例如把您的项目信息添加到系统中，这个功能就叫新增。 </w:t>
      </w:r>
    </w:p>
    <w:p>
      <w:pPr>
        <w:spacing w:line="360" w:lineRule="auto"/>
        <w:ind w:firstLine="420" w:firstLineChars="175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新增时在系统中找到“新增”按钮（一般在页面的右上角），点击就可以进入新增页面，录入信息保存成功后，新增操作就完成了。</w:t>
      </w:r>
    </w:p>
    <w:p>
      <w:pPr>
        <w:spacing w:line="360" w:lineRule="auto"/>
        <w:ind w:firstLine="422" w:firstLineChars="175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编辑</w:t>
      </w:r>
    </w:p>
    <w:p>
      <w:pPr>
        <w:spacing w:line="360" w:lineRule="auto"/>
        <w:ind w:firstLine="420" w:firstLineChars="175"/>
        <w:rPr>
          <w:rFonts w:hint="eastAsia"/>
          <w:sz w:val="24"/>
          <w:szCs w:val="24"/>
        </w:rPr>
      </w:pPr>
      <w:r>
        <w:rPr>
          <w:rFonts w:hint="eastAsia"/>
          <w:b w:val="0"/>
          <w:bCs w:val="0"/>
          <w:lang w:val="en-US" w:eastAsia="zh-CN"/>
        </w:rPr>
        <w:t>修改已经录入的信息称为“编辑”。例如：修改项目信息可以到数据列表中找到【操作】列，在操作列点击“编辑”按钮进入编辑页面，修改相关信息。</w:t>
      </w:r>
      <w:r>
        <w:rPr>
          <w:rFonts w:hint="eastAsia"/>
          <w:sz w:val="24"/>
          <w:szCs w:val="24"/>
        </w:rPr>
        <w:t xml:space="preserve"> </w:t>
      </w:r>
    </w:p>
    <w:p>
      <w:pPr>
        <w:spacing w:line="360" w:lineRule="auto"/>
        <w:ind w:firstLine="422" w:firstLineChars="175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查询</w:t>
      </w:r>
    </w:p>
    <w:p>
      <w:pPr>
        <w:spacing w:line="360" w:lineRule="auto"/>
        <w:ind w:firstLine="420" w:firstLineChars="175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实现按某些条件查找需要的信息。</w:t>
      </w:r>
    </w:p>
    <w:p>
      <w:pPr>
        <w:spacing w:line="360" w:lineRule="auto"/>
        <w:ind w:firstLine="422" w:firstLineChars="175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删除</w:t>
      </w:r>
    </w:p>
    <w:p>
      <w:pPr>
        <w:spacing w:line="360" w:lineRule="auto"/>
        <w:ind w:firstLine="420" w:firstLineChars="175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将系统中不需要的信息移除的过程称为“删除”。需要注意的是，录入系统的信息只有在未通过审核时才允许个人删除，一旦通过审核个人将无法删除。</w:t>
      </w:r>
    </w:p>
    <w:p>
      <w:pPr>
        <w:spacing w:line="360" w:lineRule="auto"/>
        <w:ind w:firstLine="422" w:firstLineChars="175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完善</w:t>
      </w:r>
    </w:p>
    <w:p>
      <w:pPr>
        <w:widowControl w:val="0"/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将系统中信息不完善的项目或成果信息补充完整的过程称为“完善”。待完善的项目或成果信息主要来自于科研管理员导入的信息、网推论文自动推送的信息、项目申报信息通过等途径。</w:t>
      </w:r>
    </w:p>
    <w:p>
      <w:pPr>
        <w:pStyle w:val="4"/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1.3主要功能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1789"/>
        <w:gridCol w:w="2100"/>
        <w:gridCol w:w="36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955" w:type="dxa"/>
            <w:shd w:val="clear" w:color="auto" w:fill="A6A6A6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789" w:type="dxa"/>
            <w:shd w:val="clear" w:color="auto" w:fill="A6A6A6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功能组别</w:t>
            </w:r>
          </w:p>
        </w:tc>
        <w:tc>
          <w:tcPr>
            <w:tcW w:w="2100" w:type="dxa"/>
            <w:shd w:val="clear" w:color="auto" w:fill="A6A6A6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功能名称</w:t>
            </w:r>
          </w:p>
        </w:tc>
        <w:tc>
          <w:tcPr>
            <w:tcW w:w="3678" w:type="dxa"/>
            <w:shd w:val="clear" w:color="auto" w:fill="A6A6A6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功能详细描述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5" w:type="dxa"/>
            <w:vMerge w:val="restart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1</w:t>
            </w:r>
          </w:p>
        </w:tc>
        <w:tc>
          <w:tcPr>
            <w:tcW w:w="1789" w:type="dxa"/>
            <w:vMerge w:val="restart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个人信息维护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修改个人资料</w:t>
            </w:r>
          </w:p>
        </w:tc>
        <w:tc>
          <w:tcPr>
            <w:tcW w:w="3678" w:type="dxa"/>
            <w:noWrap w:val="0"/>
            <w:vAlign w:val="center"/>
          </w:tcPr>
          <w:p>
            <w:pPr>
              <w:ind w:left="0" w:leftChars="0" w:firstLine="0" w:firstLineChars="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修改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个人</w:t>
            </w:r>
            <w:r>
              <w:rPr>
                <w:rFonts w:hint="eastAsia"/>
                <w:sz w:val="24"/>
                <w:szCs w:val="24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5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修改个人密码</w:t>
            </w:r>
          </w:p>
        </w:tc>
        <w:tc>
          <w:tcPr>
            <w:tcW w:w="3678" w:type="dxa"/>
            <w:noWrap w:val="0"/>
            <w:vAlign w:val="center"/>
          </w:tcPr>
          <w:p>
            <w:pPr>
              <w:ind w:left="0" w:leftChars="0" w:firstLine="0" w:firstLine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修改登录密码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5" w:type="dxa"/>
            <w:vMerge w:val="restart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2</w:t>
            </w:r>
          </w:p>
        </w:tc>
        <w:tc>
          <w:tcPr>
            <w:tcW w:w="1789" w:type="dxa"/>
            <w:vMerge w:val="restart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科研</w:t>
            </w:r>
            <w:r>
              <w:rPr>
                <w:rFonts w:hint="eastAsia"/>
                <w:b/>
                <w:sz w:val="24"/>
                <w:szCs w:val="24"/>
              </w:rPr>
              <w:t>项目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项目申报</w:t>
            </w:r>
          </w:p>
        </w:tc>
        <w:tc>
          <w:tcPr>
            <w:tcW w:w="3678" w:type="dxa"/>
            <w:noWrap w:val="0"/>
            <w:vAlign w:val="center"/>
          </w:tcPr>
          <w:p>
            <w:pPr>
              <w:ind w:left="0" w:leftChars="0" w:firstLine="0" w:firstLineChars="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查看所有项目申请计划信息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5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立项项目</w:t>
            </w:r>
          </w:p>
        </w:tc>
        <w:tc>
          <w:tcPr>
            <w:tcW w:w="3678" w:type="dxa"/>
            <w:noWrap w:val="0"/>
            <w:vAlign w:val="center"/>
          </w:tcPr>
          <w:p>
            <w:pPr>
              <w:ind w:left="0" w:leftChars="0" w:firstLine="0" w:firstLineChars="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对您所负责的纵向项目进行管理和维护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5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项目变更</w:t>
            </w:r>
          </w:p>
        </w:tc>
        <w:tc>
          <w:tcPr>
            <w:tcW w:w="3678" w:type="dxa"/>
            <w:noWrap w:val="0"/>
            <w:vAlign w:val="center"/>
          </w:tcPr>
          <w:p>
            <w:pPr>
              <w:ind w:left="0" w:leftChars="0" w:firstLine="0" w:firstLineChars="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查看已申请项目变更情况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5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项目中检</w:t>
            </w:r>
          </w:p>
        </w:tc>
        <w:tc>
          <w:tcPr>
            <w:tcW w:w="3678" w:type="dxa"/>
            <w:noWrap w:val="0"/>
            <w:vAlign w:val="center"/>
          </w:tcPr>
          <w:p>
            <w:pPr>
              <w:ind w:left="0" w:leftChars="0" w:firstLine="0" w:firstLineChars="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查看提交中检的项目情况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5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项目结项</w:t>
            </w:r>
          </w:p>
        </w:tc>
        <w:tc>
          <w:tcPr>
            <w:tcW w:w="3678" w:type="dxa"/>
            <w:noWrap w:val="0"/>
            <w:vAlign w:val="center"/>
          </w:tcPr>
          <w:p>
            <w:pPr>
              <w:ind w:left="0" w:leftChars="0" w:firstLine="0" w:firstLineChars="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查看提交结项申请的项目情况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5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合同签审</w:t>
            </w:r>
          </w:p>
        </w:tc>
        <w:tc>
          <w:tcPr>
            <w:tcW w:w="3678" w:type="dxa"/>
            <w:noWrap w:val="0"/>
            <w:vAlign w:val="center"/>
          </w:tcPr>
          <w:p>
            <w:pPr>
              <w:ind w:left="0" w:leftChars="0" w:firstLine="0" w:firstLineChars="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对您所负责的签审合同进行管理和维护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5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出账合同</w:t>
            </w:r>
          </w:p>
        </w:tc>
        <w:tc>
          <w:tcPr>
            <w:tcW w:w="3678" w:type="dxa"/>
            <w:noWrap w:val="0"/>
            <w:vAlign w:val="center"/>
          </w:tcPr>
          <w:p>
            <w:pPr>
              <w:ind w:left="0" w:leftChars="0" w:firstLine="0" w:firstLineChars="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对您所负责的出账合同进行管理和维护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5" w:type="dxa"/>
            <w:vMerge w:val="restart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3</w:t>
            </w:r>
          </w:p>
        </w:tc>
        <w:tc>
          <w:tcPr>
            <w:tcW w:w="1789" w:type="dxa"/>
            <w:vMerge w:val="restart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default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预算办理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来款信息</w:t>
            </w:r>
          </w:p>
        </w:tc>
        <w:tc>
          <w:tcPr>
            <w:tcW w:w="3678" w:type="dxa"/>
            <w:noWrap w:val="0"/>
            <w:vAlign w:val="center"/>
          </w:tcPr>
          <w:p>
            <w:pPr>
              <w:ind w:left="0" w:leftChars="0" w:firstLine="0" w:firstLineChars="0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可新增来款信息，并提交由管理员审核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78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2100" w:type="dxa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预算</w:t>
            </w:r>
            <w:r>
              <w:rPr>
                <w:rFonts w:hint="eastAsia"/>
                <w:sz w:val="24"/>
                <w:szCs w:val="24"/>
              </w:rPr>
              <w:t>认领</w:t>
            </w:r>
          </w:p>
        </w:tc>
        <w:tc>
          <w:tcPr>
            <w:tcW w:w="3678" w:type="dxa"/>
            <w:noWrap w:val="0"/>
            <w:vAlign w:val="center"/>
          </w:tcPr>
          <w:p>
            <w:pPr>
              <w:ind w:left="0" w:leftChars="0" w:firstLine="0" w:firstLineChars="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查询到账信息并认领项目经费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78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2100" w:type="dxa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预算</w:t>
            </w:r>
            <w:bookmarkStart w:id="8" w:name="_GoBack"/>
            <w:bookmarkEnd w:id="8"/>
            <w:r>
              <w:rPr>
                <w:rFonts w:hint="eastAsia"/>
                <w:sz w:val="24"/>
                <w:szCs w:val="24"/>
              </w:rPr>
              <w:t>到账</w:t>
            </w:r>
          </w:p>
        </w:tc>
        <w:tc>
          <w:tcPr>
            <w:tcW w:w="3678" w:type="dxa"/>
            <w:noWrap w:val="0"/>
            <w:vAlign w:val="center"/>
          </w:tcPr>
          <w:p>
            <w:pPr>
              <w:ind w:left="0" w:leftChars="0" w:firstLine="0" w:firstLineChars="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查看项目所有到账记录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5" w:type="dxa"/>
            <w:vMerge w:val="restart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4</w:t>
            </w:r>
          </w:p>
        </w:tc>
        <w:tc>
          <w:tcPr>
            <w:tcW w:w="1789" w:type="dxa"/>
            <w:vMerge w:val="restart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科研</w:t>
            </w:r>
            <w:r>
              <w:rPr>
                <w:rFonts w:hint="eastAsia"/>
                <w:b/>
                <w:sz w:val="24"/>
                <w:szCs w:val="24"/>
              </w:rPr>
              <w:t>成果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所有成果</w:t>
            </w:r>
          </w:p>
        </w:tc>
        <w:tc>
          <w:tcPr>
            <w:tcW w:w="3678" w:type="dxa"/>
            <w:noWrap w:val="0"/>
            <w:vAlign w:val="center"/>
          </w:tcPr>
          <w:p>
            <w:pPr>
              <w:ind w:left="0" w:leftChars="0" w:firstLine="0" w:firstLineChars="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管理和维护您所有的成果信息，包括论文、专利等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78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2100" w:type="dxa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所有推送</w:t>
            </w:r>
          </w:p>
        </w:tc>
        <w:tc>
          <w:tcPr>
            <w:tcW w:w="3678" w:type="dxa"/>
            <w:noWrap w:val="0"/>
            <w:vAlign w:val="center"/>
          </w:tcPr>
          <w:p>
            <w:pPr>
              <w:ind w:left="0" w:leftChars="0" w:firstLine="0" w:firstLineChars="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展示论文网推系统从网上抓取回来的关于您的论文，您可认领至论文库或者忽略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78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2100" w:type="dxa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自助检索</w:t>
            </w:r>
          </w:p>
        </w:tc>
        <w:tc>
          <w:tcPr>
            <w:tcW w:w="3678" w:type="dxa"/>
            <w:noWrap w:val="0"/>
            <w:vAlign w:val="center"/>
          </w:tcPr>
          <w:p>
            <w:pPr>
              <w:ind w:left="0" w:leftChars="0" w:firstLine="0" w:firstLine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提交您负责项目的结项材料。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955" w:type="dxa"/>
            <w:vMerge w:val="restart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5</w:t>
            </w:r>
          </w:p>
        </w:tc>
        <w:tc>
          <w:tcPr>
            <w:tcW w:w="1789" w:type="dxa"/>
            <w:vMerge w:val="restart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学术活动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参加会议</w:t>
            </w:r>
          </w:p>
        </w:tc>
        <w:tc>
          <w:tcPr>
            <w:tcW w:w="3678" w:type="dxa"/>
            <w:noWrap w:val="0"/>
            <w:vAlign w:val="center"/>
          </w:tcPr>
          <w:p>
            <w:pPr>
              <w:ind w:left="0" w:leftChars="0" w:firstLine="0" w:firstLineChars="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管理和维护您参加的会议信息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95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78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2100" w:type="dxa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人员派遣</w:t>
            </w:r>
          </w:p>
        </w:tc>
        <w:tc>
          <w:tcPr>
            <w:tcW w:w="3678" w:type="dxa"/>
            <w:noWrap w:val="0"/>
            <w:vAlign w:val="center"/>
          </w:tcPr>
          <w:p>
            <w:pPr>
              <w:ind w:left="0" w:leftChars="0" w:firstLine="0" w:firstLineChars="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新增并维护人员派遣信息</w:t>
            </w:r>
          </w:p>
        </w:tc>
      </w:tr>
    </w:tbl>
    <w:p>
      <w:pPr>
        <w:pStyle w:val="3"/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2.快速入门</w:t>
      </w:r>
    </w:p>
    <w:p>
      <w:pPr>
        <w:pStyle w:val="4"/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2.1常用操作</w:t>
      </w:r>
    </w:p>
    <w:p>
      <w:pPr>
        <w:pStyle w:val="5"/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2.1.1系统登录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操作步骤</w:t>
      </w:r>
    </w:p>
    <w:p>
      <w:pPr>
        <w:widowControl w:val="0"/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第一步：打开浏览器（例如：360安全浏览器）；</w:t>
      </w:r>
    </w:p>
    <w:p>
      <w:pPr>
        <w:widowControl w:val="0"/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第二步：在浏览器的地址栏输入科研管理系统网址；</w:t>
      </w:r>
    </w:p>
    <w:p>
      <w:pPr>
        <w:widowControl w:val="0"/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第三步：输入用户名、密码，点击登录。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操作界面</w:t>
      </w:r>
    </w:p>
    <w:p>
      <w:pPr>
        <w:widowControl w:val="0"/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874645"/>
            <wp:effectExtent l="0" t="0" r="10160" b="1905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7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操作提示</w:t>
      </w:r>
    </w:p>
    <w:p>
      <w:pPr>
        <w:widowControl w:val="0"/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第一点：建议使用火狐浏览器、谷歌浏览器、360安全浏览器；</w:t>
      </w:r>
    </w:p>
    <w:p>
      <w:pPr>
        <w:widowControl w:val="0"/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第二点：建议将科研管理系统地址保存至收藏夹中，方便后续使用。</w:t>
      </w:r>
    </w:p>
    <w:p>
      <w:pPr>
        <w:pStyle w:val="5"/>
        <w:bidi w:val="0"/>
        <w:ind w:left="0" w:leftChars="0" w:firstLine="0" w:firstLineChars="0"/>
        <w:rPr>
          <w:rFonts w:hint="default" w:ascii="Arial" w:hAnsi="Arial"/>
          <w:b/>
          <w:lang w:val="en-US" w:eastAsia="zh-CN"/>
        </w:rPr>
      </w:pPr>
      <w:r>
        <w:rPr>
          <w:rFonts w:hint="eastAsia" w:ascii="Arial" w:hAnsi="Arial"/>
          <w:b/>
          <w:lang w:val="en-US" w:eastAsia="zh-CN"/>
        </w:rPr>
        <w:t>2.1.2完善个人信息及修改密码</w:t>
      </w:r>
    </w:p>
    <w:p>
      <w:pPr>
        <w:numPr>
          <w:ilvl w:val="0"/>
          <w:numId w:val="2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操作步骤</w:t>
      </w:r>
    </w:p>
    <w:p>
      <w:pPr>
        <w:widowControl w:val="0"/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第一步：登录科研系统</w:t>
      </w:r>
    </w:p>
    <w:p>
      <w:pPr>
        <w:widowControl w:val="0"/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第二步：点击右上角头像，在下拉菜单中选择“个人资料”和“修改密码”。</w:t>
      </w:r>
    </w:p>
    <w:p>
      <w:pPr>
        <w:widowControl w:val="0"/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第三步：完善/修改个人资料或密码之后，点击保存。</w:t>
      </w:r>
    </w:p>
    <w:p>
      <w:pPr>
        <w:numPr>
          <w:ilvl w:val="0"/>
          <w:numId w:val="2"/>
        </w:numPr>
        <w:ind w:left="0" w:leftChars="0" w:firstLine="48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操作界面</w:t>
      </w:r>
    </w:p>
    <w:p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658110"/>
            <wp:effectExtent l="0" t="0" r="1016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left="0" w:leftChars="0" w:firstLine="48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操作提示</w:t>
      </w:r>
    </w:p>
    <w:p>
      <w:pPr>
        <w:widowControl w:val="0"/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第一点：系统中带红色的星号“*”的内容为必填项，若不填写信息无法保存。</w:t>
      </w:r>
    </w:p>
    <w:p>
      <w:pPr>
        <w:widowControl w:val="0"/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第二点：成功保存后，系统会给出提示，您可按提示进行后续操作。</w:t>
      </w:r>
    </w:p>
    <w:p>
      <w:pPr>
        <w:pStyle w:val="5"/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2.1.3登记项目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项目登记以纵向项目登记为例。</w:t>
      </w:r>
    </w:p>
    <w:p>
      <w:pPr>
        <w:numPr>
          <w:ilvl w:val="0"/>
          <w:numId w:val="3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操作步骤</w:t>
      </w:r>
    </w:p>
    <w:p>
      <w:pPr>
        <w:widowControl w:val="0"/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第一步：登录科研系统；</w:t>
      </w:r>
    </w:p>
    <w:p>
      <w:pPr>
        <w:widowControl w:val="0"/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第二步：点击“立项项目”，进入“项目列表”；</w:t>
      </w:r>
    </w:p>
    <w:p>
      <w:pPr>
        <w:widowControl w:val="0"/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第三步：点击页面右上角“新增纵向项目”按钮，进入纵向项目新增页面；</w:t>
      </w:r>
    </w:p>
    <w:p>
      <w:pPr>
        <w:widowControl w:val="0"/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第四步：根据流程提示填写项目信息，点击“提交”。</w:t>
      </w:r>
    </w:p>
    <w:p>
      <w:pPr>
        <w:numPr>
          <w:ilvl w:val="0"/>
          <w:numId w:val="3"/>
        </w:numPr>
        <w:ind w:left="0" w:leftChars="0" w:firstLine="48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操作界面</w:t>
      </w:r>
    </w:p>
    <w:p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658110"/>
            <wp:effectExtent l="0" t="0" r="10160" b="889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200"/>
      </w:pPr>
      <w:r>
        <w:drawing>
          <wp:inline distT="0" distB="0" distL="114300" distR="114300">
            <wp:extent cx="5266690" cy="2658110"/>
            <wp:effectExtent l="0" t="0" r="10160" b="889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658110"/>
            <wp:effectExtent l="0" t="0" r="10160" b="889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ind w:left="0" w:leftChars="0" w:firstLine="48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操作提示</w:t>
      </w:r>
    </w:p>
    <w:p>
      <w:pPr>
        <w:widowControl w:val="0"/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第一点：“*”为必填项，若不填写无法正常的进行登记；</w:t>
      </w:r>
    </w:p>
    <w:p>
      <w:pPr>
        <w:widowControl w:val="0"/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第二点：点击“下一步”后，会自动暂存当前页面信息；</w:t>
      </w:r>
    </w:p>
    <w:p>
      <w:pPr>
        <w:widowControl w:val="0"/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第三点：信息提交审核后，若还未被审核则可以修改信息，若已被审核则无法修改信息，请联系管理员进行退回、修改或删除。</w:t>
      </w:r>
    </w:p>
    <w:p>
      <w:pPr>
        <w:widowControl w:val="0"/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第四点：校级项目和横向项目也可按照该流程填写。</w:t>
      </w:r>
    </w:p>
    <w:p>
      <w:pPr>
        <w:pStyle w:val="5"/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2.1.4登记成果</w:t>
      </w:r>
    </w:p>
    <w:p>
      <w:pPr>
        <w:numPr>
          <w:ilvl w:val="0"/>
          <w:numId w:val="4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操作步骤</w:t>
      </w:r>
    </w:p>
    <w:p>
      <w:pPr>
        <w:widowControl w:val="0"/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第一步：登录系统；</w:t>
      </w:r>
    </w:p>
    <w:p>
      <w:pPr>
        <w:widowControl w:val="0"/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第二步：点击“科研成果”，进入项目成果列表；</w:t>
      </w:r>
    </w:p>
    <w:p>
      <w:pPr>
        <w:widowControl w:val="0"/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第三步：点击“新增”，在弹出框中选择需要新增的成果类型；</w:t>
      </w:r>
    </w:p>
    <w:p>
      <w:pPr>
        <w:widowControl w:val="0"/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第四步：根据提示完成信息填写，最后点击“提交”。</w:t>
      </w:r>
    </w:p>
    <w:p>
      <w:pPr>
        <w:numPr>
          <w:ilvl w:val="0"/>
          <w:numId w:val="4"/>
        </w:numPr>
        <w:ind w:left="0" w:leftChars="0" w:firstLine="48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操作界面</w:t>
      </w:r>
    </w:p>
    <w:p>
      <w:pPr>
        <w:widowControl w:val="0"/>
        <w:numPr>
          <w:ilvl w:val="0"/>
          <w:numId w:val="0"/>
        </w:numPr>
        <w:spacing w:line="360" w:lineRule="auto"/>
        <w:ind w:firstLine="420" w:firstLineChars="0"/>
        <w:jc w:val="both"/>
      </w:pPr>
      <w:r>
        <w:drawing>
          <wp:inline distT="0" distB="0" distL="114300" distR="114300">
            <wp:extent cx="5266690" cy="2658110"/>
            <wp:effectExtent l="0" t="0" r="10160" b="889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360" w:lineRule="auto"/>
        <w:ind w:firstLine="420" w:firstLineChars="0"/>
        <w:jc w:val="both"/>
      </w:pPr>
      <w:r>
        <w:drawing>
          <wp:inline distT="0" distB="0" distL="114300" distR="114300">
            <wp:extent cx="5266690" cy="2658110"/>
            <wp:effectExtent l="0" t="0" r="10160" b="889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658110"/>
            <wp:effectExtent l="0" t="0" r="10160" b="8890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ind w:left="0" w:leftChars="0" w:firstLine="48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操作提示</w:t>
      </w:r>
    </w:p>
    <w:p>
      <w:pPr>
        <w:widowControl w:val="0"/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第一点：星号“*”项为必填项；</w:t>
      </w:r>
    </w:p>
    <w:p>
      <w:pPr>
        <w:widowControl w:val="0"/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第二点：本案列也适用于其他成果添加；</w:t>
      </w:r>
    </w:p>
    <w:p>
      <w:pPr>
        <w:widowControl w:val="0"/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第三点：成果信息提交审核后，还未被审核时可以修改信息，若已被审核则无法再修改信息，请联系管理员退回、修改或者删除；</w:t>
      </w:r>
    </w:p>
    <w:p>
      <w:pPr>
        <w:widowControl w:val="0"/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第四点：点击“下一步”后，会自动暂存当前页面信息。</w:t>
      </w:r>
    </w:p>
    <w:p>
      <w:pPr>
        <w:pStyle w:val="5"/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2.1.5申报项目</w:t>
      </w:r>
    </w:p>
    <w:p>
      <w:pPr>
        <w:numPr>
          <w:ilvl w:val="0"/>
          <w:numId w:val="5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操作步骤</w:t>
      </w:r>
    </w:p>
    <w:p>
      <w:pPr>
        <w:widowControl w:val="0"/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第一步：登录系统；</w:t>
      </w:r>
    </w:p>
    <w:p>
      <w:pPr>
        <w:widowControl w:val="0"/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第二步：点击“项目申报”，进入项目申报列表；</w:t>
      </w:r>
    </w:p>
    <w:p>
      <w:pPr>
        <w:widowControl w:val="0"/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第三步：点击“申报”，在弹出框中填写申报信息；</w:t>
      </w:r>
    </w:p>
    <w:p>
      <w:pPr>
        <w:widowControl w:val="0"/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第四步：根据提示完成信息填写，最后点击“提交”。</w:t>
      </w:r>
    </w:p>
    <w:p>
      <w:pPr>
        <w:numPr>
          <w:ilvl w:val="0"/>
          <w:numId w:val="5"/>
        </w:numPr>
        <w:ind w:left="0" w:leftChars="0" w:firstLine="48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操作界面</w:t>
      </w:r>
    </w:p>
    <w:p>
      <w:pPr>
        <w:widowControl w:val="0"/>
        <w:numPr>
          <w:ilvl w:val="0"/>
          <w:numId w:val="0"/>
        </w:numPr>
        <w:spacing w:line="360" w:lineRule="auto"/>
        <w:jc w:val="both"/>
      </w:pPr>
      <w:r>
        <w:drawing>
          <wp:inline distT="0" distB="0" distL="114300" distR="114300">
            <wp:extent cx="5266690" cy="2874645"/>
            <wp:effectExtent l="0" t="0" r="10160" b="1905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7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360" w:lineRule="auto"/>
        <w:jc w:val="both"/>
      </w:pPr>
      <w:r>
        <w:drawing>
          <wp:inline distT="0" distB="0" distL="114300" distR="114300">
            <wp:extent cx="5266690" cy="2658110"/>
            <wp:effectExtent l="0" t="0" r="10160" b="8890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658110"/>
            <wp:effectExtent l="0" t="0" r="10160" b="8890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  <w:ind w:left="0" w:leftChars="0" w:firstLine="48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操作提示</w:t>
      </w:r>
    </w:p>
    <w:p>
      <w:pPr>
        <w:widowControl w:val="0"/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第一点：星号“*”项为必填项；</w:t>
      </w:r>
    </w:p>
    <w:p>
      <w:pPr>
        <w:widowControl w:val="0"/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第二点：信息提交审核后，还未被审核时可以修改信息，需要修改信息请点击“查看申报”。若已被审核则无法再修改信息，请联系管理员退回、修改或者删除；</w:t>
      </w:r>
    </w:p>
    <w:p>
      <w:pPr>
        <w:widowControl w:val="0"/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第三点：点击“下一步”后，会自动暂存当前页面信息；</w:t>
      </w:r>
    </w:p>
    <w:p>
      <w:pPr>
        <w:widowControl w:val="0"/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第四点：批准立项的申报项目会进入“立项项目”列表中，请及时完善剩余信息。</w:t>
      </w:r>
    </w:p>
    <w:p>
      <w:pPr>
        <w:widowControl w:val="0"/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default"/>
          <w:lang w:val="en-US" w:eastAsia="zh-CN"/>
        </w:rPr>
      </w:pPr>
    </w:p>
    <w:p>
      <w:pPr>
        <w:pStyle w:val="5"/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2.1.6预算办理</w:t>
      </w:r>
    </w:p>
    <w:p>
      <w:pPr>
        <w:numPr>
          <w:ilvl w:val="0"/>
          <w:numId w:val="6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操作步骤</w:t>
      </w:r>
    </w:p>
    <w:p>
      <w:pPr>
        <w:widowControl w:val="0"/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第一步：登录系统；</w:t>
      </w:r>
    </w:p>
    <w:p>
      <w:pPr>
        <w:widowControl w:val="0"/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第二步：点击“预算办理”，进入到款预算列表；</w:t>
      </w:r>
    </w:p>
    <w:p>
      <w:pPr>
        <w:widowControl w:val="0"/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第三步：点击“认领”，在弹出框中填写认领信息；</w:t>
      </w:r>
    </w:p>
    <w:p>
      <w:pPr>
        <w:widowControl w:val="0"/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第四步：根据提示完成信息填写，最后点击“提交”。</w:t>
      </w:r>
    </w:p>
    <w:p>
      <w:pPr>
        <w:numPr>
          <w:ilvl w:val="0"/>
          <w:numId w:val="6"/>
        </w:numPr>
        <w:ind w:left="0" w:leftChars="0" w:firstLine="48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操作界面</w:t>
      </w:r>
    </w:p>
    <w:p>
      <w:pPr>
        <w:widowControl w:val="0"/>
        <w:numPr>
          <w:ilvl w:val="0"/>
          <w:numId w:val="0"/>
        </w:numPr>
        <w:spacing w:line="360" w:lineRule="auto"/>
        <w:ind w:firstLine="420" w:firstLineChars="0"/>
        <w:jc w:val="both"/>
      </w:pPr>
      <w:r>
        <w:drawing>
          <wp:inline distT="0" distB="0" distL="114300" distR="114300">
            <wp:extent cx="5266690" cy="2658110"/>
            <wp:effectExtent l="0" t="0" r="10160" b="8890"/>
            <wp:docPr id="1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360" w:lineRule="auto"/>
        <w:ind w:firstLine="420" w:firstLineChars="0"/>
        <w:jc w:val="both"/>
      </w:pPr>
      <w:r>
        <w:drawing>
          <wp:inline distT="0" distB="0" distL="114300" distR="114300">
            <wp:extent cx="5266690" cy="2658110"/>
            <wp:effectExtent l="0" t="0" r="10160" b="8890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360" w:lineRule="auto"/>
        <w:ind w:firstLine="420" w:firstLineChars="0"/>
        <w:jc w:val="both"/>
      </w:pPr>
      <w:r>
        <w:drawing>
          <wp:inline distT="0" distB="0" distL="114300" distR="114300">
            <wp:extent cx="5266690" cy="2658110"/>
            <wp:effectExtent l="0" t="0" r="10160" b="8890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default"/>
          <w:lang w:val="en-US" w:eastAsia="zh-CN"/>
        </w:rPr>
      </w:pPr>
    </w:p>
    <w:p>
      <w:pPr>
        <w:numPr>
          <w:ilvl w:val="0"/>
          <w:numId w:val="6"/>
        </w:numPr>
        <w:ind w:left="0" w:leftChars="0" w:firstLine="48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操作提示</w:t>
      </w:r>
    </w:p>
    <w:p>
      <w:pPr>
        <w:widowControl w:val="0"/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第一点：星号“*”项为必填项；</w:t>
      </w:r>
    </w:p>
    <w:p>
      <w:pPr>
        <w:widowControl w:val="0"/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第二点：到账预算等于项目预算时，系统会自动按照项目中预算信息进行本次预算分配。若小于项目预算时，需要自行分配预算。</w:t>
      </w:r>
    </w:p>
    <w:p>
      <w:pPr>
        <w:pStyle w:val="3"/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3.常见问题</w:t>
      </w:r>
    </w:p>
    <w:p>
      <w:pPr>
        <w:pStyle w:val="4"/>
        <w:bidi w:val="0"/>
        <w:ind w:left="0" w:leftChars="0" w:firstLine="0" w:firstLineChars="0"/>
        <w:rPr>
          <w:rFonts w:hint="eastAsia"/>
          <w:lang w:val="en-US" w:eastAsia="zh-CN"/>
        </w:rPr>
      </w:pPr>
      <w:bookmarkStart w:id="0" w:name="_Toc526954652"/>
      <w:r>
        <w:rPr>
          <w:rFonts w:hint="eastAsia"/>
          <w:lang w:val="en-US" w:eastAsia="zh-CN"/>
        </w:rPr>
        <w:t>3.1忘记账号和密码</w:t>
      </w:r>
      <w:bookmarkEnd w:id="0"/>
      <w:r>
        <w:rPr>
          <w:rFonts w:hint="eastAsia"/>
          <w:lang w:val="en-US" w:eastAsia="zh-CN"/>
        </w:rPr>
        <w:t>？</w:t>
      </w:r>
    </w:p>
    <w:p>
      <w:pPr>
        <w:tabs>
          <w:tab w:val="left" w:pos="180"/>
        </w:tabs>
        <w:spacing w:line="480" w:lineRule="auto"/>
        <w:ind w:firstLine="240" w:firstLineChars="1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请与学校科</w:t>
      </w:r>
      <w:r>
        <w:rPr>
          <w:rFonts w:hint="eastAsia"/>
          <w:sz w:val="24"/>
          <w:szCs w:val="24"/>
          <w:lang w:val="en-US" w:eastAsia="zh-CN"/>
        </w:rPr>
        <w:t>技</w:t>
      </w:r>
      <w:r>
        <w:rPr>
          <w:rFonts w:hint="eastAsia"/>
          <w:sz w:val="24"/>
          <w:szCs w:val="24"/>
        </w:rPr>
        <w:t>处管理员联系，核实用户名以及重置密码。</w:t>
      </w:r>
    </w:p>
    <w:p>
      <w:pPr>
        <w:pStyle w:val="4"/>
        <w:bidi w:val="0"/>
        <w:ind w:left="0" w:leftChars="0" w:firstLine="0" w:firstLineChars="0"/>
        <w:rPr>
          <w:rFonts w:hint="eastAsia"/>
          <w:lang w:val="en-US" w:eastAsia="zh-CN"/>
        </w:rPr>
      </w:pPr>
      <w:bookmarkStart w:id="1" w:name="_Toc526954653"/>
      <w:r>
        <w:rPr>
          <w:rFonts w:hint="eastAsia"/>
          <w:lang w:val="en-US" w:eastAsia="zh-CN"/>
        </w:rPr>
        <w:t>3.2不能登录科研管理系统？</w:t>
      </w:r>
      <w:bookmarkEnd w:id="1"/>
    </w:p>
    <w:p>
      <w:pPr>
        <w:numPr>
          <w:ilvl w:val="0"/>
          <w:numId w:val="7"/>
        </w:num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如果打不开网页，</w:t>
      </w:r>
      <w:r>
        <w:rPr>
          <w:rFonts w:hint="eastAsia"/>
          <w:sz w:val="24"/>
          <w:szCs w:val="24"/>
          <w:lang w:val="en-US" w:eastAsia="zh-CN"/>
        </w:rPr>
        <w:t>可反馈科技处或联系我司028-65732736</w:t>
      </w:r>
      <w:r>
        <w:rPr>
          <w:rFonts w:hint="eastAsia"/>
          <w:sz w:val="24"/>
          <w:szCs w:val="24"/>
        </w:rPr>
        <w:t>；</w:t>
      </w:r>
    </w:p>
    <w:p>
      <w:pPr>
        <w:numPr>
          <w:ilvl w:val="0"/>
          <w:numId w:val="7"/>
        </w:num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如果页面打开正常，登陆时提示用户名不存在，请与学校科研处系统管理员联系，核实系统中账号是否存在，是否唯一，是否正常启用。</w:t>
      </w:r>
    </w:p>
    <w:p>
      <w:pPr>
        <w:numPr>
          <w:ilvl w:val="0"/>
          <w:numId w:val="7"/>
        </w:num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如果页面打开正常，登陆时提示用户名或密码错误，请与学校科研处系统管理员联系，重置密码即可。</w:t>
      </w:r>
    </w:p>
    <w:p>
      <w:pPr>
        <w:numPr>
          <w:ilvl w:val="0"/>
          <w:numId w:val="7"/>
        </w:num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页面打开不正常，请尝试清除浏览器缓存。</w:t>
      </w:r>
    </w:p>
    <w:p>
      <w:pPr>
        <w:pStyle w:val="4"/>
        <w:bidi w:val="0"/>
        <w:ind w:left="0" w:leftChars="0" w:firstLine="0" w:firstLineChars="0"/>
        <w:rPr>
          <w:rFonts w:hint="eastAsia"/>
          <w:lang w:val="en-US" w:eastAsia="zh-CN"/>
        </w:rPr>
      </w:pPr>
      <w:bookmarkStart w:id="2" w:name="_Toc526954654"/>
      <w:r>
        <w:rPr>
          <w:rFonts w:hint="eastAsia"/>
          <w:lang w:val="en-US" w:eastAsia="zh-CN"/>
        </w:rPr>
        <w:t>3.3不能登记我的项目？</w:t>
      </w:r>
      <w:bookmarkEnd w:id="2"/>
    </w:p>
    <w:p>
      <w:pPr>
        <w:ind w:firstLine="42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请注意查看页面有无提示信息，若有提示则按照提示进行操作，若无提示请截图反馈至科技处。</w:t>
      </w:r>
    </w:p>
    <w:p>
      <w:pPr>
        <w:pStyle w:val="4"/>
        <w:bidi w:val="0"/>
        <w:ind w:left="0" w:leftChars="0" w:firstLine="0" w:firstLineChars="0"/>
        <w:rPr>
          <w:rFonts w:hint="eastAsia"/>
          <w:lang w:val="en-US" w:eastAsia="zh-CN"/>
        </w:rPr>
      </w:pPr>
      <w:bookmarkStart w:id="3" w:name="_Toc526954655"/>
      <w:r>
        <w:rPr>
          <w:rFonts w:hint="eastAsia"/>
          <w:lang w:val="en-US" w:eastAsia="zh-CN"/>
        </w:rPr>
        <w:t>3.4不能修改我的项目信息？</w:t>
      </w:r>
      <w:bookmarkEnd w:id="3"/>
    </w:p>
    <w:p>
      <w:pPr>
        <w:numPr>
          <w:ilvl w:val="0"/>
          <w:numId w:val="8"/>
        </w:numPr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项目</w:t>
      </w:r>
      <w:r>
        <w:rPr>
          <w:rFonts w:hint="eastAsia"/>
          <w:sz w:val="24"/>
          <w:szCs w:val="24"/>
          <w:lang w:val="en-US" w:eastAsia="zh-CN"/>
        </w:rPr>
        <w:t>信息只能由项目负责人进行修改，参与人员无权进行修改</w:t>
      </w:r>
      <w:r>
        <w:rPr>
          <w:rFonts w:hint="eastAsia"/>
          <w:sz w:val="24"/>
          <w:szCs w:val="24"/>
        </w:rPr>
        <w:t>。</w:t>
      </w:r>
    </w:p>
    <w:p>
      <w:pPr>
        <w:numPr>
          <w:ilvl w:val="0"/>
          <w:numId w:val="8"/>
        </w:numPr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查看审核状态是否为“科技处通过”，当项目信息通过科技处审核之后，无法进行修改，需联系科技处管理员进行处理</w:t>
      </w:r>
      <w:r>
        <w:rPr>
          <w:rFonts w:hint="eastAsia"/>
          <w:sz w:val="24"/>
          <w:szCs w:val="24"/>
        </w:rPr>
        <w:t>。</w:t>
      </w:r>
    </w:p>
    <w:p>
      <w:pPr>
        <w:pStyle w:val="4"/>
        <w:bidi w:val="0"/>
        <w:ind w:left="0" w:leftChars="0" w:firstLine="0" w:firstLineChars="0"/>
        <w:rPr>
          <w:rFonts w:hint="eastAsia"/>
          <w:lang w:val="en-US" w:eastAsia="zh-CN"/>
        </w:rPr>
      </w:pPr>
      <w:bookmarkStart w:id="4" w:name="_Toc526954656"/>
      <w:r>
        <w:rPr>
          <w:rFonts w:hint="eastAsia"/>
          <w:lang w:val="en-US" w:eastAsia="zh-CN"/>
        </w:rPr>
        <w:t>3.5不能进行预算办理？</w:t>
      </w:r>
      <w:bookmarkEnd w:id="4"/>
    </w:p>
    <w:p>
      <w:pPr>
        <w:numPr>
          <w:ilvl w:val="0"/>
          <w:numId w:val="9"/>
        </w:numPr>
        <w:ind w:firstLine="420" w:firstLineChars="0"/>
        <w:rPr>
          <w:rFonts w:hint="eastAsia"/>
          <w:sz w:val="24"/>
          <w:szCs w:val="24"/>
          <w:lang w:val="en-US" w:eastAsia="zh-CN"/>
        </w:rPr>
      </w:pPr>
      <w:bookmarkStart w:id="5" w:name="_Toc526954657"/>
      <w:r>
        <w:rPr>
          <w:rFonts w:hint="eastAsia"/>
          <w:sz w:val="24"/>
          <w:szCs w:val="24"/>
          <w:lang w:val="en-US" w:eastAsia="zh-CN"/>
        </w:rPr>
        <w:t>可能没有预算到款。</w:t>
      </w:r>
    </w:p>
    <w:p>
      <w:pPr>
        <w:numPr>
          <w:ilvl w:val="0"/>
          <w:numId w:val="9"/>
        </w:numPr>
        <w:ind w:firstLine="420" w:firstLineChars="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可能项目信息未通过审核。</w:t>
      </w:r>
    </w:p>
    <w:bookmarkEnd w:id="5"/>
    <w:p>
      <w:pPr>
        <w:pStyle w:val="4"/>
        <w:bidi w:val="0"/>
        <w:ind w:left="0" w:leftChars="0" w:firstLine="0" w:firstLineChars="0"/>
        <w:rPr>
          <w:rFonts w:hint="eastAsia"/>
          <w:lang w:val="en-US" w:eastAsia="zh-CN"/>
        </w:rPr>
      </w:pPr>
      <w:bookmarkStart w:id="6" w:name="_Toc526954658"/>
      <w:r>
        <w:rPr>
          <w:rFonts w:hint="eastAsia"/>
          <w:lang w:val="en-US" w:eastAsia="zh-CN"/>
        </w:rPr>
        <w:t>3.6不能登记我的成果？</w:t>
      </w:r>
      <w:bookmarkEnd w:id="6"/>
    </w:p>
    <w:p>
      <w:pPr>
        <w:ind w:firstLine="420"/>
        <w:rPr>
          <w:rFonts w:hint="default"/>
          <w:sz w:val="24"/>
          <w:szCs w:val="24"/>
          <w:lang w:val="en-US" w:eastAsia="zh-CN"/>
        </w:rPr>
      </w:pPr>
      <w:bookmarkStart w:id="7" w:name="_Toc526954659"/>
      <w:r>
        <w:rPr>
          <w:rFonts w:hint="eastAsia"/>
          <w:sz w:val="24"/>
          <w:szCs w:val="24"/>
          <w:lang w:val="en-US" w:eastAsia="zh-CN"/>
        </w:rPr>
        <w:t>请注意查看页面有无提示信息，若有提示则按照提示进行操作，若无提示请截图反馈至科技处。</w:t>
      </w:r>
    </w:p>
    <w:p>
      <w:pPr>
        <w:pStyle w:val="4"/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3.8不能修改我的成果信息？</w:t>
      </w:r>
      <w:bookmarkEnd w:id="7"/>
    </w:p>
    <w:p>
      <w:pPr>
        <w:numPr>
          <w:ilvl w:val="0"/>
          <w:numId w:val="10"/>
        </w:numPr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查看审核状态是否为“科技处通过”，当科研成果通过科技处审核之后，无法进行修改，需联系科技处管理员进行处理</w:t>
      </w:r>
      <w:r>
        <w:rPr>
          <w:rFonts w:hint="eastAsia"/>
          <w:sz w:val="24"/>
          <w:szCs w:val="24"/>
        </w:rPr>
        <w:t>。</w:t>
      </w:r>
    </w:p>
    <w:p>
      <w:pPr>
        <w:numPr>
          <w:ilvl w:val="0"/>
          <w:numId w:val="10"/>
        </w:numPr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是否第一作者或通讯作者：非第一作者或通讯作者，不能修改成果信息，只能查看。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1DFBEED"/>
    <w:multiLevelType w:val="singleLevel"/>
    <w:tmpl w:val="91DFBEE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93EF55F9"/>
    <w:multiLevelType w:val="singleLevel"/>
    <w:tmpl w:val="93EF55F9"/>
    <w:lvl w:ilvl="0" w:tentative="0">
      <w:start w:val="1"/>
      <w:numFmt w:val="decimal"/>
      <w:suff w:val="nothing"/>
      <w:lvlText w:val="%1）"/>
      <w:lvlJc w:val="left"/>
    </w:lvl>
  </w:abstractNum>
  <w:abstractNum w:abstractNumId="2">
    <w:nsid w:val="A126BEA2"/>
    <w:multiLevelType w:val="singleLevel"/>
    <w:tmpl w:val="A126BEA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D2252F8A"/>
    <w:multiLevelType w:val="singleLevel"/>
    <w:tmpl w:val="D2252F8A"/>
    <w:lvl w:ilvl="0" w:tentative="0">
      <w:start w:val="1"/>
      <w:numFmt w:val="decimal"/>
      <w:suff w:val="nothing"/>
      <w:lvlText w:val="%1）"/>
      <w:lvlJc w:val="left"/>
    </w:lvl>
  </w:abstractNum>
  <w:abstractNum w:abstractNumId="4">
    <w:nsid w:val="093EC863"/>
    <w:multiLevelType w:val="singleLevel"/>
    <w:tmpl w:val="093EC86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0F5D1258"/>
    <w:multiLevelType w:val="singleLevel"/>
    <w:tmpl w:val="0F5D125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3B5A7C84"/>
    <w:multiLevelType w:val="singleLevel"/>
    <w:tmpl w:val="3B5A7C8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4DBEE2EE"/>
    <w:multiLevelType w:val="singleLevel"/>
    <w:tmpl w:val="4DBEE2EE"/>
    <w:lvl w:ilvl="0" w:tentative="0">
      <w:start w:val="1"/>
      <w:numFmt w:val="decimal"/>
      <w:suff w:val="nothing"/>
      <w:lvlText w:val="%1）"/>
      <w:lvlJc w:val="left"/>
    </w:lvl>
  </w:abstractNum>
  <w:abstractNum w:abstractNumId="8">
    <w:nsid w:val="6CA0EDB5"/>
    <w:multiLevelType w:val="singleLevel"/>
    <w:tmpl w:val="6CA0EDB5"/>
    <w:lvl w:ilvl="0" w:tentative="0">
      <w:start w:val="1"/>
      <w:numFmt w:val="decimal"/>
      <w:suff w:val="nothing"/>
      <w:lvlText w:val="%1）"/>
      <w:lvlJc w:val="left"/>
    </w:lvl>
  </w:abstractNum>
  <w:abstractNum w:abstractNumId="9">
    <w:nsid w:val="7D437785"/>
    <w:multiLevelType w:val="singleLevel"/>
    <w:tmpl w:val="7D43778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9"/>
  </w:num>
  <w:num w:numId="5">
    <w:abstractNumId w:val="4"/>
  </w:num>
  <w:num w:numId="6">
    <w:abstractNumId w:val="5"/>
  </w:num>
  <w:num w:numId="7">
    <w:abstractNumId w:val="8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122284"/>
    <w:rsid w:val="00D907A3"/>
    <w:rsid w:val="015741A1"/>
    <w:rsid w:val="03073820"/>
    <w:rsid w:val="031C1D81"/>
    <w:rsid w:val="0447660C"/>
    <w:rsid w:val="055A1FFC"/>
    <w:rsid w:val="06122284"/>
    <w:rsid w:val="07BE6B6B"/>
    <w:rsid w:val="08AC4D3B"/>
    <w:rsid w:val="0907689B"/>
    <w:rsid w:val="0B36289A"/>
    <w:rsid w:val="0C5930E2"/>
    <w:rsid w:val="0D37676A"/>
    <w:rsid w:val="0D76617E"/>
    <w:rsid w:val="0E0C5891"/>
    <w:rsid w:val="0F986531"/>
    <w:rsid w:val="107024FE"/>
    <w:rsid w:val="10C72293"/>
    <w:rsid w:val="11725B1E"/>
    <w:rsid w:val="1635400E"/>
    <w:rsid w:val="187824B4"/>
    <w:rsid w:val="199636C7"/>
    <w:rsid w:val="19E36528"/>
    <w:rsid w:val="1E916368"/>
    <w:rsid w:val="1F082152"/>
    <w:rsid w:val="1FDB56BE"/>
    <w:rsid w:val="2264674C"/>
    <w:rsid w:val="239F6301"/>
    <w:rsid w:val="23FB09BA"/>
    <w:rsid w:val="258963EA"/>
    <w:rsid w:val="25DB52DF"/>
    <w:rsid w:val="261A3B37"/>
    <w:rsid w:val="28EF6C12"/>
    <w:rsid w:val="29334ACA"/>
    <w:rsid w:val="29C76E48"/>
    <w:rsid w:val="29DC2913"/>
    <w:rsid w:val="2BE561DA"/>
    <w:rsid w:val="2E235EA3"/>
    <w:rsid w:val="2EF60178"/>
    <w:rsid w:val="2F01671E"/>
    <w:rsid w:val="30562390"/>
    <w:rsid w:val="313E3232"/>
    <w:rsid w:val="32525226"/>
    <w:rsid w:val="333974FF"/>
    <w:rsid w:val="34603DE5"/>
    <w:rsid w:val="347F2D71"/>
    <w:rsid w:val="349A4BFD"/>
    <w:rsid w:val="35422781"/>
    <w:rsid w:val="35DD7CED"/>
    <w:rsid w:val="36AC3B90"/>
    <w:rsid w:val="36DB3650"/>
    <w:rsid w:val="37943C14"/>
    <w:rsid w:val="3B6F3AE6"/>
    <w:rsid w:val="3CFB02F9"/>
    <w:rsid w:val="410709B1"/>
    <w:rsid w:val="428F3012"/>
    <w:rsid w:val="433D1995"/>
    <w:rsid w:val="438766E1"/>
    <w:rsid w:val="45315191"/>
    <w:rsid w:val="45F83C14"/>
    <w:rsid w:val="49C41236"/>
    <w:rsid w:val="4BF177EC"/>
    <w:rsid w:val="4D6029E5"/>
    <w:rsid w:val="4DCF7333"/>
    <w:rsid w:val="4DEB0E69"/>
    <w:rsid w:val="4F0A7EB5"/>
    <w:rsid w:val="51636DB9"/>
    <w:rsid w:val="52C7004A"/>
    <w:rsid w:val="54AD1203"/>
    <w:rsid w:val="56B03CF1"/>
    <w:rsid w:val="56EB4862"/>
    <w:rsid w:val="58617FC6"/>
    <w:rsid w:val="587E0ACE"/>
    <w:rsid w:val="58C20C4C"/>
    <w:rsid w:val="5B050FC0"/>
    <w:rsid w:val="5B316555"/>
    <w:rsid w:val="5C090F84"/>
    <w:rsid w:val="5D3A6C35"/>
    <w:rsid w:val="5D8F1C91"/>
    <w:rsid w:val="62461C68"/>
    <w:rsid w:val="66D84C58"/>
    <w:rsid w:val="66E66021"/>
    <w:rsid w:val="6A0509A8"/>
    <w:rsid w:val="6A336BEF"/>
    <w:rsid w:val="6A384430"/>
    <w:rsid w:val="6B5003E5"/>
    <w:rsid w:val="6B812FCC"/>
    <w:rsid w:val="6EB365B9"/>
    <w:rsid w:val="6FAA6759"/>
    <w:rsid w:val="70B97056"/>
    <w:rsid w:val="7322137E"/>
    <w:rsid w:val="742D2857"/>
    <w:rsid w:val="74857309"/>
    <w:rsid w:val="79F01A28"/>
    <w:rsid w:val="7A257885"/>
    <w:rsid w:val="7A514BF2"/>
    <w:rsid w:val="7B6E490D"/>
    <w:rsid w:val="7BD16827"/>
    <w:rsid w:val="7C76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643" w:firstLineChars="200"/>
      <w:jc w:val="both"/>
    </w:pPr>
    <w:rPr>
      <w:rFonts w:asciiTheme="minorAscii" w:hAnsiTheme="minorAsci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20" w:beforeLines="0" w:beforeAutospacing="0" w:after="210" w:afterLines="0" w:afterAutospacing="0" w:line="576" w:lineRule="auto"/>
      <w:outlineLvl w:val="0"/>
    </w:pPr>
    <w:rPr>
      <w:b/>
      <w:kern w:val="44"/>
      <w:sz w:val="36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Theme="minorEastAsia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0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Theme="minorEastAsia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8">
    <w:name w:val="Default Paragraph Font"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2020-11-25T05:42:00Z</dcterms:created>
  <dc:creator>wellen</dc:creator>
  <cp:lastModifiedBy>wellen</cp:lastModifiedBy>
  <dcterms:modified xsi:type="dcterms:W3CDTF">2021-01-17T14:19:04Z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